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2A6" w:rsidRDefault="006D02A6" w:rsidP="00842629">
      <w:pPr>
        <w:jc w:val="center"/>
        <w:rPr>
          <w:b/>
          <w:color w:val="FF0000"/>
        </w:rPr>
      </w:pPr>
      <w:bookmarkStart w:id="0" w:name="_Hlk100654240"/>
      <w:bookmarkStart w:id="1" w:name="_GoBack"/>
      <w:bookmarkEnd w:id="1"/>
    </w:p>
    <w:p w:rsidR="006D02A6" w:rsidRDefault="006D02A6" w:rsidP="00842629">
      <w:pPr>
        <w:jc w:val="center"/>
        <w:rPr>
          <w:b/>
          <w:color w:val="FF0000"/>
        </w:rPr>
      </w:pPr>
    </w:p>
    <w:p w:rsidR="00842629" w:rsidRDefault="00842629" w:rsidP="00842629">
      <w:pPr>
        <w:jc w:val="center"/>
        <w:rPr>
          <w:b/>
          <w:color w:val="FF0000"/>
        </w:rPr>
      </w:pPr>
      <w:r>
        <w:rPr>
          <w:b/>
          <w:color w:val="FF0000"/>
        </w:rPr>
        <w:t>USD 237 Board of Education Regular Meeting</w:t>
      </w:r>
    </w:p>
    <w:p w:rsidR="00842629" w:rsidRDefault="00842629" w:rsidP="00842629">
      <w:pPr>
        <w:jc w:val="center"/>
        <w:rPr>
          <w:b/>
          <w:color w:val="FF0000"/>
        </w:rPr>
      </w:pPr>
      <w:r>
        <w:rPr>
          <w:b/>
          <w:color w:val="FF0000"/>
        </w:rPr>
        <w:t>Board Minutes for Monday December 12 , 2022</w:t>
      </w:r>
    </w:p>
    <w:p w:rsidR="00842629" w:rsidRDefault="00842629" w:rsidP="00842629">
      <w:pPr>
        <w:jc w:val="center"/>
        <w:rPr>
          <w:b/>
          <w:color w:val="FF0000"/>
        </w:rPr>
      </w:pPr>
      <w:r>
        <w:rPr>
          <w:b/>
          <w:color w:val="FF0000"/>
        </w:rPr>
        <w:t>216 S. Jefferson, Smith Center, KS 66967</w:t>
      </w:r>
    </w:p>
    <w:p w:rsidR="00842629" w:rsidRDefault="00842629" w:rsidP="00842629">
      <w:pPr>
        <w:jc w:val="center"/>
        <w:rPr>
          <w:b/>
          <w:color w:val="FF0000"/>
        </w:rPr>
      </w:pPr>
      <w:r>
        <w:rPr>
          <w:b/>
          <w:color w:val="FF0000"/>
        </w:rPr>
        <w:t>Smith Center Board of Education Meeting Room</w:t>
      </w:r>
    </w:p>
    <w:p w:rsidR="00842629" w:rsidRDefault="00842629" w:rsidP="00842629">
      <w:pPr>
        <w:jc w:val="center"/>
        <w:rPr>
          <w:b/>
          <w:color w:val="FF0000"/>
        </w:rPr>
      </w:pPr>
    </w:p>
    <w:p w:rsidR="00842629" w:rsidRDefault="00842629" w:rsidP="00842629">
      <w:pPr>
        <w:rPr>
          <w:b/>
          <w:color w:val="00B050"/>
        </w:rPr>
      </w:pPr>
      <w:r>
        <w:rPr>
          <w:b/>
          <w:color w:val="00B050"/>
        </w:rPr>
        <w:t>ITEM 1. CALL TO ORDER</w:t>
      </w:r>
    </w:p>
    <w:p w:rsidR="007E0322" w:rsidRDefault="003B4823" w:rsidP="00842629">
      <w:pPr>
        <w:rPr>
          <w:b/>
          <w:color w:val="FF0000"/>
        </w:rPr>
      </w:pPr>
      <w:r>
        <w:rPr>
          <w:b/>
        </w:rPr>
        <w:t xml:space="preserve">Board President </w:t>
      </w:r>
      <w:r w:rsidR="007E0322">
        <w:rPr>
          <w:b/>
        </w:rPr>
        <w:t xml:space="preserve">Theron </w:t>
      </w:r>
      <w:proofErr w:type="spellStart"/>
      <w:r w:rsidR="007E0322">
        <w:rPr>
          <w:b/>
        </w:rPr>
        <w:t>Haresnape</w:t>
      </w:r>
      <w:proofErr w:type="spellEnd"/>
      <w:r w:rsidR="007E0322">
        <w:rPr>
          <w:b/>
        </w:rPr>
        <w:t xml:space="preserve"> called the meeting to order.                                             </w:t>
      </w:r>
      <w:r w:rsidR="007E0322" w:rsidRPr="007E0322">
        <w:rPr>
          <w:b/>
          <w:color w:val="FF0000"/>
        </w:rPr>
        <w:t>7:00 PM</w:t>
      </w:r>
    </w:p>
    <w:p w:rsidR="007E0322" w:rsidRPr="007E0322" w:rsidRDefault="007E0322" w:rsidP="00842629">
      <w:pPr>
        <w:rPr>
          <w:b/>
        </w:rPr>
      </w:pPr>
      <w:r>
        <w:rPr>
          <w:b/>
        </w:rPr>
        <w:t>Present for the call to order were board members Theron Haresnape, Steve Overmiller, Sara Pruden, Libby McDonald, Marty Hanson, Bob Dietz and Jessica Weltmer. Building Principals Greg Koelsch and Michelle Stamm, Superintendent Dustin McEwen and Board Clerk Roberta Reinking.</w:t>
      </w:r>
    </w:p>
    <w:p w:rsidR="00842629" w:rsidRDefault="00842629" w:rsidP="00842629">
      <w:pPr>
        <w:rPr>
          <w:b/>
          <w:color w:val="00B050"/>
        </w:rPr>
      </w:pPr>
      <w:r>
        <w:rPr>
          <w:b/>
          <w:color w:val="00B050"/>
        </w:rPr>
        <w:t>ITEM 2. APPROVAL OF AGENDA - ADD/DELETE</w:t>
      </w:r>
    </w:p>
    <w:p w:rsidR="007E0322" w:rsidRPr="007E0322" w:rsidRDefault="007E0322" w:rsidP="00842629">
      <w:pPr>
        <w:rPr>
          <w:b/>
        </w:rPr>
      </w:pPr>
      <w:r>
        <w:rPr>
          <w:b/>
        </w:rPr>
        <w:t xml:space="preserve">Bob Dietz made a motion to approve the Agenda except strike Item 4, Jessica Weltmer seconded the motion. The motion was approved by a 7-0 vote.                                                                         </w:t>
      </w:r>
      <w:r w:rsidRPr="007E0322">
        <w:rPr>
          <w:b/>
          <w:color w:val="FF0000"/>
        </w:rPr>
        <w:t>7:01 PM</w:t>
      </w:r>
    </w:p>
    <w:p w:rsidR="00842629" w:rsidRDefault="00842629" w:rsidP="00842629">
      <w:pPr>
        <w:rPr>
          <w:b/>
          <w:color w:val="00B050"/>
        </w:rPr>
      </w:pPr>
      <w:r>
        <w:rPr>
          <w:b/>
          <w:color w:val="00B050"/>
        </w:rPr>
        <w:t>ITEM 3. APPROVAL OF CONSENSUS ITEMS</w:t>
      </w:r>
    </w:p>
    <w:p w:rsidR="00842629" w:rsidRPr="00BD396E" w:rsidRDefault="00842629" w:rsidP="00842629">
      <w:pPr>
        <w:pStyle w:val="ListParagraph"/>
        <w:numPr>
          <w:ilvl w:val="0"/>
          <w:numId w:val="1"/>
        </w:numPr>
        <w:rPr>
          <w:b/>
        </w:rPr>
      </w:pPr>
      <w:r w:rsidRPr="00BD396E">
        <w:rPr>
          <w:b/>
        </w:rPr>
        <w:t>Minutes of the November 14, 2022 Regular Meeting</w:t>
      </w:r>
    </w:p>
    <w:p w:rsidR="00842629" w:rsidRDefault="00842629" w:rsidP="00842629">
      <w:pPr>
        <w:pStyle w:val="ListParagraph"/>
        <w:numPr>
          <w:ilvl w:val="0"/>
          <w:numId w:val="1"/>
        </w:numPr>
        <w:rPr>
          <w:b/>
        </w:rPr>
      </w:pPr>
      <w:r w:rsidRPr="00BD396E">
        <w:rPr>
          <w:b/>
        </w:rPr>
        <w:t>Approval of December 12, 2022 Statements</w:t>
      </w:r>
    </w:p>
    <w:p w:rsidR="007E0322" w:rsidRPr="007E0322" w:rsidRDefault="007E0322" w:rsidP="007E0322">
      <w:pPr>
        <w:rPr>
          <w:b/>
        </w:rPr>
      </w:pPr>
      <w:r>
        <w:rPr>
          <w:b/>
        </w:rPr>
        <w:t xml:space="preserve">Steve Overmiller made a motion to approve the </w:t>
      </w:r>
      <w:r w:rsidR="006D02A6">
        <w:rPr>
          <w:b/>
        </w:rPr>
        <w:t>consensus</w:t>
      </w:r>
      <w:r>
        <w:rPr>
          <w:b/>
        </w:rPr>
        <w:t xml:space="preserve"> items, Sara Pruden seconded the motion. The motion was approved by a 7-0 vote.                                                                                           </w:t>
      </w:r>
      <w:r w:rsidRPr="007E0322">
        <w:rPr>
          <w:b/>
          <w:color w:val="FF0000"/>
        </w:rPr>
        <w:t>7:02 PM</w:t>
      </w:r>
    </w:p>
    <w:p w:rsidR="00842629" w:rsidRDefault="00842629" w:rsidP="00842629">
      <w:pPr>
        <w:rPr>
          <w:b/>
          <w:color w:val="00B050"/>
        </w:rPr>
      </w:pPr>
      <w:r>
        <w:rPr>
          <w:b/>
          <w:color w:val="00B050"/>
        </w:rPr>
        <w:t>ITEM 4. REPORT FROM FCCLA NATIONAL COVENTION</w:t>
      </w:r>
    </w:p>
    <w:p w:rsidR="00842629" w:rsidRDefault="00842629" w:rsidP="00842629">
      <w:pPr>
        <w:rPr>
          <w:b/>
          <w:color w:val="00B050"/>
        </w:rPr>
      </w:pPr>
      <w:r>
        <w:rPr>
          <w:b/>
          <w:color w:val="00B050"/>
        </w:rPr>
        <w:t>ITEM 5. APPROVAL OF CONTRACT FOR FOOD SERVICE EMPLOYEE</w:t>
      </w:r>
    </w:p>
    <w:p w:rsidR="007E0322" w:rsidRPr="007E0322" w:rsidRDefault="007E0322" w:rsidP="00842629">
      <w:pPr>
        <w:rPr>
          <w:b/>
        </w:rPr>
      </w:pPr>
      <w:r>
        <w:rPr>
          <w:b/>
        </w:rPr>
        <w:t xml:space="preserve">Steve Overmiller made a motion to approve the contract for Trea Hall as food service employee, Bob Dietz seconded the motion. The motion was approved by a 7-0 vote.                                        </w:t>
      </w:r>
      <w:r w:rsidRPr="007E0322">
        <w:rPr>
          <w:b/>
          <w:color w:val="FF0000"/>
        </w:rPr>
        <w:t>7:04 PM</w:t>
      </w:r>
    </w:p>
    <w:p w:rsidR="00842629" w:rsidRDefault="00842629" w:rsidP="00842629">
      <w:pPr>
        <w:rPr>
          <w:b/>
          <w:color w:val="00B050"/>
        </w:rPr>
      </w:pPr>
      <w:r>
        <w:rPr>
          <w:b/>
          <w:color w:val="00B050"/>
        </w:rPr>
        <w:t>ITEM 6. PUBLIC FORUM</w:t>
      </w:r>
    </w:p>
    <w:p w:rsidR="007E0322" w:rsidRPr="007E0322" w:rsidRDefault="007E0322" w:rsidP="00842629">
      <w:pPr>
        <w:rPr>
          <w:b/>
        </w:rPr>
      </w:pPr>
      <w:r>
        <w:rPr>
          <w:b/>
        </w:rPr>
        <w:t>No public forum tonight.</w:t>
      </w:r>
    </w:p>
    <w:p w:rsidR="00842629" w:rsidRDefault="00842629" w:rsidP="00842629">
      <w:pPr>
        <w:rPr>
          <w:b/>
          <w:color w:val="00B050"/>
        </w:rPr>
      </w:pPr>
      <w:r>
        <w:rPr>
          <w:b/>
          <w:color w:val="00B050"/>
        </w:rPr>
        <w:t>ITEM 7. DISCUSSION OF PRELIMINARY LEGAL MAX LETTER</w:t>
      </w:r>
    </w:p>
    <w:p w:rsidR="007E0322" w:rsidRPr="007E0322" w:rsidRDefault="007E0322" w:rsidP="00842629">
      <w:pPr>
        <w:rPr>
          <w:b/>
        </w:rPr>
      </w:pPr>
      <w:r>
        <w:rPr>
          <w:b/>
        </w:rPr>
        <w:t xml:space="preserve">Mr. McEwen prepared a spreadsheet with our budget numbers from the SO66, on what the estimates look like for this budget year. </w:t>
      </w:r>
      <w:r w:rsidR="00C1136B">
        <w:rPr>
          <w:b/>
        </w:rPr>
        <w:t>There is a very good possibility we will need to republish the budget due to an increase in the students qualifying for At-Risk. Republishing will allow us to receive additional funding from KSDE due to the increase. The two main factors for the increase were implementing the IGDI assessment tool for the preschool and more students qualifying for free meals.</w:t>
      </w:r>
      <w:r w:rsidR="00C56A09">
        <w:rPr>
          <w:b/>
        </w:rPr>
        <w:t xml:space="preserve">  This could change after the KSDE audit but we won’t know until that has been completed. </w:t>
      </w:r>
    </w:p>
    <w:p w:rsidR="006D02A6" w:rsidRDefault="006D02A6" w:rsidP="00842629">
      <w:pPr>
        <w:rPr>
          <w:b/>
          <w:color w:val="00B050"/>
        </w:rPr>
      </w:pPr>
    </w:p>
    <w:p w:rsidR="006D02A6" w:rsidRDefault="006D02A6" w:rsidP="00842629">
      <w:pPr>
        <w:rPr>
          <w:b/>
          <w:color w:val="00B050"/>
        </w:rPr>
      </w:pPr>
    </w:p>
    <w:p w:rsidR="00842629" w:rsidRDefault="00842629" w:rsidP="00842629">
      <w:pPr>
        <w:rPr>
          <w:b/>
          <w:color w:val="00B050"/>
        </w:rPr>
      </w:pPr>
      <w:r>
        <w:rPr>
          <w:b/>
          <w:color w:val="00B050"/>
        </w:rPr>
        <w:t>ITEM 8. DISCUSSION OF KASB BOARD POLICY UPDATES</w:t>
      </w:r>
    </w:p>
    <w:p w:rsidR="00C56A09" w:rsidRPr="00C56A09" w:rsidRDefault="00C56A09" w:rsidP="00842629">
      <w:pPr>
        <w:rPr>
          <w:b/>
        </w:rPr>
      </w:pPr>
      <w:r>
        <w:rPr>
          <w:b/>
        </w:rPr>
        <w:t>Mr. McEwen went over the policy changes and the recommendations. He feels like most of them we can follow what is recommended for updates. He will email a copy of the policy updates to the board members so we can make the changes in January.</w:t>
      </w:r>
    </w:p>
    <w:p w:rsidR="00842629" w:rsidRDefault="00842629" w:rsidP="00842629">
      <w:pPr>
        <w:rPr>
          <w:b/>
          <w:color w:val="00B050"/>
        </w:rPr>
      </w:pPr>
      <w:r>
        <w:rPr>
          <w:b/>
          <w:color w:val="00B050"/>
        </w:rPr>
        <w:t>ITEM 9. REPORTS</w:t>
      </w:r>
    </w:p>
    <w:p w:rsidR="00842629" w:rsidRDefault="00842629" w:rsidP="00842629">
      <w:pPr>
        <w:pStyle w:val="ListParagraph"/>
        <w:numPr>
          <w:ilvl w:val="0"/>
          <w:numId w:val="2"/>
        </w:numPr>
        <w:rPr>
          <w:b/>
        </w:rPr>
      </w:pPr>
      <w:r>
        <w:rPr>
          <w:b/>
        </w:rPr>
        <w:t>Bob Dietz, NCKSEC Interlocal #636 Report</w:t>
      </w:r>
      <w:r w:rsidR="00C56A09">
        <w:rPr>
          <w:b/>
        </w:rPr>
        <w:t xml:space="preserve"> – Bob had nothing to report tonight</w:t>
      </w:r>
    </w:p>
    <w:p w:rsidR="00842629" w:rsidRDefault="00842629" w:rsidP="00842629">
      <w:pPr>
        <w:pStyle w:val="ListParagraph"/>
        <w:numPr>
          <w:ilvl w:val="0"/>
          <w:numId w:val="2"/>
        </w:numPr>
        <w:rPr>
          <w:b/>
        </w:rPr>
      </w:pPr>
      <w:r>
        <w:rPr>
          <w:b/>
        </w:rPr>
        <w:t>Greg Koelsch, SCHS Principal’s Report</w:t>
      </w:r>
      <w:r w:rsidR="00C56A09">
        <w:rPr>
          <w:b/>
        </w:rPr>
        <w:t xml:space="preserve"> – </w:t>
      </w:r>
      <w:r w:rsidR="00A50E34">
        <w:rPr>
          <w:b/>
        </w:rPr>
        <w:t>Mr. Koelsch</w:t>
      </w:r>
      <w:r w:rsidR="00C56A09">
        <w:rPr>
          <w:b/>
        </w:rPr>
        <w:t xml:space="preserve"> didn’t have anything more to report, asked the board if they had any questions. </w:t>
      </w:r>
    </w:p>
    <w:p w:rsidR="00842629" w:rsidRDefault="00842629" w:rsidP="00842629">
      <w:pPr>
        <w:pStyle w:val="ListParagraph"/>
        <w:numPr>
          <w:ilvl w:val="0"/>
          <w:numId w:val="2"/>
        </w:numPr>
        <w:rPr>
          <w:b/>
        </w:rPr>
      </w:pPr>
      <w:r>
        <w:rPr>
          <w:b/>
        </w:rPr>
        <w:t>Michelle Stamm, SCE Principal’s Report</w:t>
      </w:r>
      <w:r w:rsidR="00C56A09">
        <w:rPr>
          <w:b/>
        </w:rPr>
        <w:t xml:space="preserve"> – M</w:t>
      </w:r>
      <w:r w:rsidR="00A50E34">
        <w:rPr>
          <w:b/>
        </w:rPr>
        <w:t>rs. Stamm</w:t>
      </w:r>
      <w:r w:rsidR="00C56A09">
        <w:rPr>
          <w:b/>
        </w:rPr>
        <w:t xml:space="preserve"> didn’t have anything to report, asked the board if they had any questions.</w:t>
      </w:r>
    </w:p>
    <w:p w:rsidR="00842629" w:rsidRDefault="00842629" w:rsidP="00842629">
      <w:pPr>
        <w:pStyle w:val="ListParagraph"/>
        <w:numPr>
          <w:ilvl w:val="0"/>
          <w:numId w:val="2"/>
        </w:numPr>
        <w:rPr>
          <w:b/>
        </w:rPr>
      </w:pPr>
      <w:r>
        <w:rPr>
          <w:b/>
        </w:rPr>
        <w:t>Dustin McEwen, Superintendent Report</w:t>
      </w:r>
      <w:r w:rsidR="00C56A09">
        <w:rPr>
          <w:b/>
        </w:rPr>
        <w:t xml:space="preserve"> </w:t>
      </w:r>
      <w:r w:rsidR="00A50E34">
        <w:rPr>
          <w:b/>
        </w:rPr>
        <w:t>–</w:t>
      </w:r>
      <w:r w:rsidR="00C56A09">
        <w:rPr>
          <w:b/>
        </w:rPr>
        <w:t xml:space="preserve"> </w:t>
      </w:r>
      <w:r w:rsidR="00A50E34">
        <w:rPr>
          <w:b/>
        </w:rPr>
        <w:t xml:space="preserve">Mr. McEwen updated the board on </w:t>
      </w:r>
      <w:r w:rsidR="006D02A6">
        <w:rPr>
          <w:b/>
        </w:rPr>
        <w:t>what’s</w:t>
      </w:r>
      <w:r w:rsidR="00A50E34">
        <w:rPr>
          <w:b/>
        </w:rPr>
        <w:t xml:space="preserve"> happening in the buildings, the</w:t>
      </w:r>
      <w:r w:rsidR="00C1136B">
        <w:rPr>
          <w:b/>
        </w:rPr>
        <w:t xml:space="preserve"> User</w:t>
      </w:r>
      <w:r w:rsidR="00A50E34">
        <w:rPr>
          <w:b/>
        </w:rPr>
        <w:t xml:space="preserve"> Interface </w:t>
      </w:r>
      <w:r w:rsidR="00C1136B">
        <w:rPr>
          <w:b/>
        </w:rPr>
        <w:t>will help regulate the HVAC at the Elementary Building and is now</w:t>
      </w:r>
      <w:r w:rsidR="00A50E34">
        <w:rPr>
          <w:b/>
        </w:rPr>
        <w:t xml:space="preserve"> on the server rather than on a computer. He took the paperwork over the Ashley Maxwell</w:t>
      </w:r>
      <w:r w:rsidR="00A30357">
        <w:rPr>
          <w:b/>
        </w:rPr>
        <w:t>, County Clerk,</w:t>
      </w:r>
      <w:r w:rsidR="00A50E34">
        <w:rPr>
          <w:b/>
        </w:rPr>
        <w:t xml:space="preserve"> to bring up at the commissioners meeting about the</w:t>
      </w:r>
      <w:r w:rsidR="00A30357">
        <w:rPr>
          <w:b/>
        </w:rPr>
        <w:t xml:space="preserve"> county</w:t>
      </w:r>
      <w:r w:rsidR="00A50E34">
        <w:rPr>
          <w:b/>
        </w:rPr>
        <w:t xml:space="preserve"> covering the cost to extend the warranty</w:t>
      </w:r>
      <w:r w:rsidR="00C1136B">
        <w:rPr>
          <w:b/>
        </w:rPr>
        <w:t xml:space="preserve"> on the Jr/Sr High School Generator.</w:t>
      </w:r>
      <w:r w:rsidR="00A50E34">
        <w:rPr>
          <w:b/>
        </w:rPr>
        <w:t xml:space="preserve"> </w:t>
      </w:r>
      <w:r w:rsidR="00C1136B">
        <w:rPr>
          <w:b/>
        </w:rPr>
        <w:t>T</w:t>
      </w:r>
      <w:r w:rsidR="00A50E34">
        <w:rPr>
          <w:b/>
        </w:rPr>
        <w:t>he</w:t>
      </w:r>
      <w:r w:rsidR="00C1136B">
        <w:rPr>
          <w:b/>
        </w:rPr>
        <w:t xml:space="preserve"> commissioners</w:t>
      </w:r>
      <w:r w:rsidR="00A50E34">
        <w:rPr>
          <w:b/>
        </w:rPr>
        <w:t xml:space="preserve"> agreed</w:t>
      </w:r>
      <w:r w:rsidR="00C1136B">
        <w:rPr>
          <w:b/>
        </w:rPr>
        <w:t xml:space="preserve"> </w:t>
      </w:r>
      <w:r w:rsidR="00A50E34">
        <w:rPr>
          <w:b/>
        </w:rPr>
        <w:t xml:space="preserve">to </w:t>
      </w:r>
      <w:r w:rsidR="00C1136B">
        <w:rPr>
          <w:b/>
        </w:rPr>
        <w:t xml:space="preserve">have the county </w:t>
      </w:r>
      <w:r w:rsidR="00A50E34">
        <w:rPr>
          <w:b/>
        </w:rPr>
        <w:t xml:space="preserve">pay for the warranty. The </w:t>
      </w:r>
      <w:r w:rsidR="006D02A6">
        <w:rPr>
          <w:b/>
        </w:rPr>
        <w:t>girl’s</w:t>
      </w:r>
      <w:r w:rsidR="00A50E34">
        <w:rPr>
          <w:b/>
        </w:rPr>
        <w:t xml:space="preserve"> restrooms at the Jr. High are just about complete. While repairing this they put in traps in the art room in hopes to stop the sludge from running in the same pipes. StopIt Solutions is up and running. Dustin and Miranda attended a KESA meeting in Hays so far the </w:t>
      </w:r>
      <w:r w:rsidR="006D02A6">
        <w:rPr>
          <w:b/>
        </w:rPr>
        <w:t>5-year</w:t>
      </w:r>
      <w:r w:rsidR="00A50E34">
        <w:rPr>
          <w:b/>
        </w:rPr>
        <w:t xml:space="preserve"> plan is on track</w:t>
      </w:r>
      <w:r w:rsidR="006D02A6">
        <w:rPr>
          <w:b/>
        </w:rPr>
        <w:t xml:space="preserve">. The </w:t>
      </w:r>
      <w:r w:rsidR="00C1136B">
        <w:rPr>
          <w:b/>
        </w:rPr>
        <w:t xml:space="preserve">KESA </w:t>
      </w:r>
      <w:r w:rsidR="006D02A6">
        <w:rPr>
          <w:b/>
        </w:rPr>
        <w:t xml:space="preserve">committee plans to present to the board before the February 15 meeting. Linda Robinson and Dustin have been working on the ESSER annual report. The music programs were well presented and well attended, the 4-6 will be tomorrow night. He discussed the amount of students that have been out due to sickness, he contacted Kristy Stewart at the health department to check on protocol. Kristy contacted the Health Care Providers, at this time as long as we have staff to cover class go ahead with school.   </w:t>
      </w:r>
    </w:p>
    <w:p w:rsidR="00842629" w:rsidRDefault="00842629" w:rsidP="00842629">
      <w:pPr>
        <w:rPr>
          <w:b/>
          <w:color w:val="00B050"/>
        </w:rPr>
      </w:pPr>
      <w:r>
        <w:rPr>
          <w:b/>
          <w:color w:val="00B050"/>
        </w:rPr>
        <w:t>ITEM 10. EXECUTIVE SESSION – PERSONNEL</w:t>
      </w:r>
    </w:p>
    <w:p w:rsidR="00C56A09" w:rsidRDefault="00C56A09" w:rsidP="00842629">
      <w:pPr>
        <w:rPr>
          <w:b/>
          <w:color w:val="FF0000"/>
        </w:rPr>
      </w:pPr>
      <w:r>
        <w:rPr>
          <w:b/>
        </w:rPr>
        <w:t xml:space="preserve">Bob Dietz made a motion to go into Executive Session </w:t>
      </w:r>
      <w:r w:rsidR="00E91345">
        <w:rPr>
          <w:b/>
        </w:rPr>
        <w:t>–</w:t>
      </w:r>
      <w:r>
        <w:rPr>
          <w:b/>
        </w:rPr>
        <w:t xml:space="preserve"> Per</w:t>
      </w:r>
      <w:r w:rsidR="00E91345">
        <w:rPr>
          <w:b/>
        </w:rPr>
        <w:t xml:space="preserve">sonnel, non-elected personnel exceptions, pursuant to KOMA, for 15 minutes with open meeting to resume at 8:00 PM. The Board invited Mr. McEwen, </w:t>
      </w:r>
      <w:r w:rsidR="006D02A6">
        <w:rPr>
          <w:b/>
        </w:rPr>
        <w:t>Mr.</w:t>
      </w:r>
      <w:r w:rsidR="00E91345">
        <w:rPr>
          <w:b/>
        </w:rPr>
        <w:t xml:space="preserve"> Koelsch and Mrs. Stamm to remain in the closed meeting with the Board Members. Sara Pruden seconded the motion. The motion was approved by a 7-0 vote.                                   </w:t>
      </w:r>
      <w:r w:rsidR="00E91345" w:rsidRPr="00E91345">
        <w:rPr>
          <w:b/>
          <w:color w:val="FF0000"/>
        </w:rPr>
        <w:t xml:space="preserve">7:50 PM </w:t>
      </w:r>
    </w:p>
    <w:p w:rsidR="00E91345" w:rsidRPr="00E91345" w:rsidRDefault="00E91345" w:rsidP="00842629">
      <w:pPr>
        <w:rPr>
          <w:b/>
        </w:rPr>
      </w:pPr>
      <w:r>
        <w:rPr>
          <w:b/>
        </w:rPr>
        <w:t xml:space="preserve">Roberta Reinking left the closed meeting. </w:t>
      </w:r>
    </w:p>
    <w:p w:rsidR="00E91345" w:rsidRDefault="00E91345" w:rsidP="00842629">
      <w:pPr>
        <w:rPr>
          <w:b/>
          <w:color w:val="FF0000"/>
        </w:rPr>
      </w:pPr>
      <w:r>
        <w:rPr>
          <w:b/>
        </w:rPr>
        <w:t xml:space="preserve">Bob Dietz made a motion to go into Executive Session – Personnel, non-elected personnel exceptions, pursuant to KOMA, for 5 minutes with open meeting to resume at 8:05 PM. The Board invited Mr. McEwen, </w:t>
      </w:r>
      <w:r w:rsidR="006D02A6">
        <w:rPr>
          <w:b/>
        </w:rPr>
        <w:t>Mr.</w:t>
      </w:r>
      <w:r>
        <w:rPr>
          <w:b/>
        </w:rPr>
        <w:t xml:space="preserve"> Koelsch and Mrs. Stamm to remain in the closed meeting with the Board Members. Sara Pruden seconded the motion. The motion was approved by a 7-0 vote.                                  </w:t>
      </w:r>
      <w:r w:rsidRPr="00E91345">
        <w:rPr>
          <w:b/>
          <w:color w:val="FF0000"/>
        </w:rPr>
        <w:t>8:00 PM</w:t>
      </w:r>
    </w:p>
    <w:p w:rsidR="00E91345" w:rsidRDefault="00E91345" w:rsidP="00842629">
      <w:pPr>
        <w:rPr>
          <w:b/>
        </w:rPr>
      </w:pPr>
      <w:r>
        <w:rPr>
          <w:b/>
        </w:rPr>
        <w:t>Roberta Reinking left the closed meeting.</w:t>
      </w:r>
    </w:p>
    <w:p w:rsidR="00C1136B" w:rsidRDefault="00C1136B" w:rsidP="00842629">
      <w:pPr>
        <w:rPr>
          <w:b/>
        </w:rPr>
      </w:pPr>
    </w:p>
    <w:p w:rsidR="00C1136B" w:rsidRDefault="00C1136B" w:rsidP="00842629">
      <w:pPr>
        <w:rPr>
          <w:b/>
        </w:rPr>
      </w:pPr>
    </w:p>
    <w:p w:rsidR="00E91345" w:rsidRPr="00C56A09" w:rsidRDefault="00E91345" w:rsidP="00842629">
      <w:pPr>
        <w:rPr>
          <w:b/>
        </w:rPr>
      </w:pPr>
      <w:r>
        <w:rPr>
          <w:b/>
        </w:rPr>
        <w:t>Roberta Reinking returned to the open meeting.</w:t>
      </w:r>
    </w:p>
    <w:p w:rsidR="00842629" w:rsidRDefault="00842629" w:rsidP="00842629">
      <w:pPr>
        <w:rPr>
          <w:b/>
          <w:color w:val="00B050"/>
        </w:rPr>
      </w:pPr>
      <w:r>
        <w:rPr>
          <w:b/>
          <w:color w:val="00B050"/>
        </w:rPr>
        <w:t>ITEM 11. BOARD COMMENTS</w:t>
      </w:r>
    </w:p>
    <w:p w:rsidR="00A50E34" w:rsidRPr="00A50E34" w:rsidRDefault="00A50E34" w:rsidP="00842629">
      <w:pPr>
        <w:rPr>
          <w:b/>
        </w:rPr>
      </w:pPr>
      <w:r>
        <w:rPr>
          <w:b/>
        </w:rPr>
        <w:t xml:space="preserve">Bob Dietz mentioned that he would be going off the NCKSEC Board in January. </w:t>
      </w:r>
    </w:p>
    <w:p w:rsidR="00842629" w:rsidRDefault="00842629" w:rsidP="00842629">
      <w:pPr>
        <w:rPr>
          <w:b/>
          <w:color w:val="00B050"/>
        </w:rPr>
      </w:pPr>
      <w:r>
        <w:rPr>
          <w:b/>
          <w:color w:val="00B050"/>
        </w:rPr>
        <w:t xml:space="preserve">ITEM 12. BOARD ENRICHMENT OPPORTUNITIES </w:t>
      </w:r>
    </w:p>
    <w:p w:rsidR="00842629" w:rsidRDefault="00842629" w:rsidP="00842629">
      <w:pPr>
        <w:rPr>
          <w:b/>
          <w:color w:val="00B050"/>
        </w:rPr>
      </w:pPr>
      <w:r>
        <w:rPr>
          <w:b/>
          <w:color w:val="00B050"/>
        </w:rPr>
        <w:t>ITEM 13. ADJOURN</w:t>
      </w:r>
    </w:p>
    <w:p w:rsidR="00A50E34" w:rsidRPr="00A50E34" w:rsidRDefault="00A50E34" w:rsidP="00842629">
      <w:pPr>
        <w:rPr>
          <w:b/>
        </w:rPr>
      </w:pPr>
      <w:r>
        <w:rPr>
          <w:b/>
        </w:rPr>
        <w:t xml:space="preserve">Jessica Weltmer made a motion to adjourn the meeting, Bob Dietz seconded the motion. The motion was approved by a 7-0 vote.                                                                                                                </w:t>
      </w:r>
      <w:r w:rsidRPr="00A50E34">
        <w:rPr>
          <w:b/>
          <w:color w:val="FF0000"/>
        </w:rPr>
        <w:t>8:14 PM</w:t>
      </w:r>
    </w:p>
    <w:p w:rsidR="00842629" w:rsidRDefault="00842629" w:rsidP="00842629">
      <w:pPr>
        <w:jc w:val="center"/>
        <w:rPr>
          <w:b/>
          <w:color w:val="FF0000"/>
        </w:rPr>
      </w:pPr>
    </w:p>
    <w:p w:rsidR="00842629" w:rsidRDefault="00842629" w:rsidP="00842629">
      <w:pPr>
        <w:jc w:val="center"/>
        <w:rPr>
          <w:b/>
          <w:color w:val="FF0000"/>
        </w:rPr>
      </w:pPr>
    </w:p>
    <w:p w:rsidR="00842629" w:rsidRDefault="00842629" w:rsidP="00842629">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842629" w:rsidRPr="00511DEC" w:rsidRDefault="00842629" w:rsidP="00842629">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842629" w:rsidRDefault="00842629" w:rsidP="00842629">
      <w:pPr>
        <w:ind w:left="5760"/>
      </w:pPr>
    </w:p>
    <w:p w:rsidR="00842629" w:rsidRDefault="00842629" w:rsidP="00842629"/>
    <w:p w:rsidR="00842629" w:rsidRDefault="00842629" w:rsidP="00842629"/>
    <w:p w:rsidR="00842629" w:rsidRDefault="00842629" w:rsidP="00842629">
      <w:pPr>
        <w:rPr>
          <w:sz w:val="20"/>
          <w:szCs w:val="20"/>
        </w:rPr>
      </w:pPr>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842629" w:rsidRDefault="00842629" w:rsidP="00842629">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842629" w:rsidRDefault="00842629" w:rsidP="00842629">
      <w:pPr>
        <w:jc w:val="both"/>
      </w:pPr>
    </w:p>
    <w:p w:rsidR="00842629" w:rsidRPr="00B63B0B" w:rsidRDefault="00842629" w:rsidP="00842629">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842629" w:rsidRPr="00B63B0B" w:rsidRDefault="00842629" w:rsidP="00842629">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842629" w:rsidRDefault="00842629" w:rsidP="00842629">
      <w:pPr>
        <w:jc w:val="both"/>
        <w:rPr>
          <w:sz w:val="16"/>
          <w:szCs w:val="16"/>
        </w:rPr>
      </w:pPr>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bookmarkEnd w:id="0"/>
    <w:p w:rsidR="00A30357" w:rsidRDefault="00A30357">
      <w:pPr>
        <w:rPr>
          <w:b/>
          <w:color w:val="FF0000"/>
        </w:rPr>
      </w:pPr>
    </w:p>
    <w:p w:rsidR="00360E66" w:rsidRPr="00A30357" w:rsidRDefault="00A30357">
      <w:pPr>
        <w:rPr>
          <w:b/>
          <w:sz w:val="24"/>
          <w:szCs w:val="24"/>
        </w:rPr>
      </w:pPr>
      <w:r w:rsidRPr="00A30357">
        <w:rPr>
          <w:b/>
          <w:sz w:val="24"/>
          <w:szCs w:val="24"/>
        </w:rPr>
        <w:t xml:space="preserve"> </w:t>
      </w:r>
    </w:p>
    <w:sectPr w:rsidR="00360E66" w:rsidRPr="00A30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A2A70"/>
    <w:multiLevelType w:val="hybridMultilevel"/>
    <w:tmpl w:val="F5CE9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136EC"/>
    <w:multiLevelType w:val="hybridMultilevel"/>
    <w:tmpl w:val="F04A0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29"/>
    <w:rsid w:val="00360E66"/>
    <w:rsid w:val="003B4823"/>
    <w:rsid w:val="00482809"/>
    <w:rsid w:val="006D02A6"/>
    <w:rsid w:val="007E0322"/>
    <w:rsid w:val="00842629"/>
    <w:rsid w:val="00A30357"/>
    <w:rsid w:val="00A50E34"/>
    <w:rsid w:val="00C1136B"/>
    <w:rsid w:val="00C56A09"/>
    <w:rsid w:val="00CF4B37"/>
    <w:rsid w:val="00E77D6B"/>
    <w:rsid w:val="00E9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BD2F0-6E87-4494-B743-E59C460D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29"/>
    <w:pPr>
      <w:ind w:left="720"/>
      <w:contextualSpacing/>
    </w:pPr>
  </w:style>
  <w:style w:type="paragraph" w:styleId="BalloonText">
    <w:name w:val="Balloon Text"/>
    <w:basedOn w:val="Normal"/>
    <w:link w:val="BalloonTextChar"/>
    <w:uiPriority w:val="99"/>
    <w:semiHidden/>
    <w:unhideWhenUsed/>
    <w:rsid w:val="003B4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ED95-EE50-41E8-85A6-AE02CDB1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breinking</dc:creator>
  <cp:keywords/>
  <dc:description/>
  <cp:lastModifiedBy>usd237</cp:lastModifiedBy>
  <cp:revision>2</cp:revision>
  <cp:lastPrinted>2022-12-30T16:14:00Z</cp:lastPrinted>
  <dcterms:created xsi:type="dcterms:W3CDTF">2023-01-25T16:28:00Z</dcterms:created>
  <dcterms:modified xsi:type="dcterms:W3CDTF">2023-01-25T16:28:00Z</dcterms:modified>
</cp:coreProperties>
</file>